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2EC" w:rsidRDefault="00CD6822" w:rsidP="00CD6822">
      <w:pPr>
        <w:jc w:val="center"/>
        <w:rPr>
          <w:rFonts w:hint="eastAsia"/>
          <w:sz w:val="32"/>
        </w:rPr>
      </w:pPr>
      <w:r>
        <w:rPr>
          <w:rFonts w:hint="eastAsia"/>
          <w:sz w:val="32"/>
        </w:rPr>
        <w:t>教師の声掛け</w:t>
      </w:r>
      <w:bookmarkStart w:id="0" w:name="_GoBack"/>
      <w:bookmarkEnd w:id="0"/>
    </w:p>
    <w:p w:rsidR="00CD6822" w:rsidRDefault="00CD6822" w:rsidP="00CD6822">
      <w:pPr>
        <w:jc w:val="left"/>
        <w:rPr>
          <w:rFonts w:hint="eastAsia"/>
        </w:rPr>
      </w:pPr>
      <w:r>
        <w:rPr>
          <w:rFonts w:hint="eastAsia"/>
        </w:rPr>
        <w:t>○　チームタイム</w:t>
      </w:r>
    </w:p>
    <w:p w:rsidR="00CD6822" w:rsidRDefault="00CD6822" w:rsidP="00CD6822">
      <w:pPr>
        <w:jc w:val="left"/>
        <w:rPr>
          <w:rFonts w:hint="eastAsia"/>
        </w:rPr>
      </w:pPr>
      <w:r>
        <w:rPr>
          <w:rFonts w:hint="eastAsia"/>
        </w:rPr>
        <w:t xml:space="preserve">　・課題に応じてドリル・タスクを選べるように。</w:t>
      </w:r>
    </w:p>
    <w:p w:rsidR="00CD6822" w:rsidRDefault="00CD6822" w:rsidP="00CD6822">
      <w:pPr>
        <w:jc w:val="left"/>
        <w:rPr>
          <w:rFonts w:hint="eastAsia"/>
        </w:rPr>
      </w:pPr>
      <w:r>
        <w:rPr>
          <w:rFonts w:hint="eastAsia"/>
        </w:rPr>
        <w:t xml:space="preserve">　　→「どんな自分になりたいの？どんなめあてにしたの？」</w:t>
      </w:r>
    </w:p>
    <w:p w:rsidR="00CD6822" w:rsidRDefault="00CD6822" w:rsidP="00CD6822">
      <w:pPr>
        <w:jc w:val="left"/>
        <w:rPr>
          <w:rFonts w:hint="eastAsia"/>
        </w:rPr>
      </w:pPr>
      <w:r>
        <w:rPr>
          <w:rFonts w:hint="eastAsia"/>
        </w:rPr>
        <w:t xml:space="preserve">　　　「</w:t>
      </w:r>
      <w:r w:rsidR="00C86F3F">
        <w:rPr>
          <w:rFonts w:hint="eastAsia"/>
        </w:rPr>
        <w:t>さっきのゲームはどうだった？何が上手になりたい？」</w:t>
      </w:r>
    </w:p>
    <w:p w:rsidR="00C86F3F" w:rsidRDefault="00C86F3F" w:rsidP="00CD6822">
      <w:pPr>
        <w:jc w:val="left"/>
        <w:rPr>
          <w:rFonts w:hint="eastAsia"/>
        </w:rPr>
      </w:pPr>
      <w:r>
        <w:rPr>
          <w:rFonts w:hint="eastAsia"/>
        </w:rPr>
        <w:t xml:space="preserve">　・コツが分かるように。</w:t>
      </w:r>
    </w:p>
    <w:p w:rsidR="00C86F3F" w:rsidRDefault="00C86F3F" w:rsidP="00CD6822">
      <w:pPr>
        <w:jc w:val="left"/>
        <w:rPr>
          <w:rFonts w:hint="eastAsia"/>
        </w:rPr>
      </w:pPr>
      <w:r>
        <w:rPr>
          <w:rFonts w:hint="eastAsia"/>
        </w:rPr>
        <w:t xml:space="preserve">　　→「どうしたらシュートが入りやすいかな？」　端をねらう、速く、逆サイドへのパスからシュート</w:t>
      </w:r>
    </w:p>
    <w:p w:rsidR="00C86F3F" w:rsidRDefault="00C86F3F" w:rsidP="00C86F3F">
      <w:pPr>
        <w:ind w:left="3990" w:hangingChars="1900" w:hanging="3990"/>
        <w:jc w:val="left"/>
        <w:rPr>
          <w:rFonts w:hint="eastAsia"/>
        </w:rPr>
      </w:pPr>
      <w:r>
        <w:rPr>
          <w:rFonts w:hint="eastAsia"/>
        </w:rPr>
        <w:t xml:space="preserve">　　　「どうしたらいいパスになる？」　味方が取りやすい、守りに取られないように、動いている味方の少し前に出す、空いている場所に出す</w:t>
      </w:r>
    </w:p>
    <w:p w:rsidR="00C86F3F" w:rsidRDefault="00C86F3F" w:rsidP="00C86F3F">
      <w:pPr>
        <w:ind w:left="3990" w:hangingChars="1900" w:hanging="3990"/>
        <w:jc w:val="left"/>
        <w:rPr>
          <w:rFonts w:hint="eastAsia"/>
        </w:rPr>
      </w:pPr>
      <w:r>
        <w:rPr>
          <w:rFonts w:hint="eastAsia"/>
        </w:rPr>
        <w:t xml:space="preserve">　　　「どう動いたらいいかな？」　守りがいない場所に、シュートを打ちやすい場所に、すばやく</w:t>
      </w:r>
    </w:p>
    <w:p w:rsidR="00C86F3F" w:rsidRDefault="00C86F3F" w:rsidP="00C86F3F">
      <w:pPr>
        <w:ind w:left="3990" w:hangingChars="1900" w:hanging="3990"/>
        <w:jc w:val="left"/>
        <w:rPr>
          <w:rFonts w:hint="eastAsia"/>
        </w:rPr>
      </w:pPr>
      <w:r>
        <w:rPr>
          <w:rFonts w:hint="eastAsia"/>
        </w:rPr>
        <w:t xml:space="preserve">　　　「○○さんはどんなことに気を付けてるの？」　上手な子の意見を広める</w:t>
      </w:r>
    </w:p>
    <w:p w:rsidR="00C86F3F" w:rsidRDefault="00C86F3F" w:rsidP="00C86F3F">
      <w:pPr>
        <w:ind w:left="3990" w:hangingChars="1900" w:hanging="3990"/>
        <w:jc w:val="left"/>
        <w:rPr>
          <w:rFonts w:hint="eastAsia"/>
        </w:rPr>
      </w:pPr>
    </w:p>
    <w:p w:rsidR="00C86F3F" w:rsidRDefault="00C86F3F" w:rsidP="00C86F3F">
      <w:pPr>
        <w:ind w:left="3990" w:hangingChars="1900" w:hanging="3990"/>
        <w:jc w:val="left"/>
        <w:rPr>
          <w:rFonts w:hint="eastAsia"/>
        </w:rPr>
      </w:pPr>
      <w:r>
        <w:rPr>
          <w:rFonts w:hint="eastAsia"/>
        </w:rPr>
        <w:t>○　なかまタイム</w:t>
      </w:r>
      <w:r w:rsidR="00FE0731">
        <w:rPr>
          <w:rFonts w:hint="eastAsia"/>
        </w:rPr>
        <w:t>（ルールの決定、作戦の選択）</w:t>
      </w:r>
    </w:p>
    <w:p w:rsidR="00C86F3F" w:rsidRDefault="00C86F3F" w:rsidP="00C86F3F">
      <w:pPr>
        <w:ind w:left="3990" w:hangingChars="1900" w:hanging="3990"/>
        <w:jc w:val="left"/>
        <w:rPr>
          <w:rFonts w:hint="eastAsia"/>
        </w:rPr>
      </w:pPr>
      <w:r>
        <w:rPr>
          <w:rFonts w:hint="eastAsia"/>
        </w:rPr>
        <w:t xml:space="preserve">　・話合いの視点を明確にする。</w:t>
      </w:r>
    </w:p>
    <w:p w:rsidR="00C86F3F" w:rsidRDefault="00C86F3F" w:rsidP="00C86F3F">
      <w:pPr>
        <w:ind w:left="3990" w:hangingChars="1900" w:hanging="3990"/>
        <w:jc w:val="left"/>
        <w:rPr>
          <w:rFonts w:hint="eastAsia"/>
        </w:rPr>
      </w:pPr>
      <w:r>
        <w:rPr>
          <w:rFonts w:hint="eastAsia"/>
        </w:rPr>
        <w:t xml:space="preserve">　　→「相手もなかまだよ。みんなが楽しめるようにどんなルールを選ぶ？」</w:t>
      </w:r>
    </w:p>
    <w:p w:rsidR="00FE0731" w:rsidRDefault="00FE0731" w:rsidP="00C86F3F">
      <w:pPr>
        <w:ind w:left="3990" w:hangingChars="1900" w:hanging="3990"/>
        <w:jc w:val="left"/>
        <w:rPr>
          <w:rFonts w:hint="eastAsia"/>
        </w:rPr>
      </w:pPr>
      <w:r>
        <w:rPr>
          <w:rFonts w:hint="eastAsia"/>
        </w:rPr>
        <w:t xml:space="preserve">　　　「さっきのゲームはどうだった？どうしたらもっと楽しくなるかな？」</w:t>
      </w:r>
    </w:p>
    <w:p w:rsidR="00FE0731" w:rsidRDefault="00FE0731" w:rsidP="00C86F3F">
      <w:pPr>
        <w:ind w:left="3990" w:hangingChars="1900" w:hanging="3990"/>
        <w:jc w:val="left"/>
        <w:rPr>
          <w:rFonts w:hint="eastAsia"/>
        </w:rPr>
      </w:pPr>
      <w:r>
        <w:rPr>
          <w:rFonts w:hint="eastAsia"/>
        </w:rPr>
        <w:t xml:space="preserve">　　　「どの作戦をやってみたい？」</w:t>
      </w:r>
    </w:p>
    <w:p w:rsidR="00FE0731" w:rsidRDefault="00FE0731" w:rsidP="00C86F3F">
      <w:pPr>
        <w:ind w:left="3990" w:hangingChars="1900" w:hanging="3990"/>
        <w:jc w:val="left"/>
        <w:rPr>
          <w:rFonts w:hint="eastAsia"/>
        </w:rPr>
      </w:pPr>
      <w:r>
        <w:rPr>
          <w:rFonts w:hint="eastAsia"/>
        </w:rPr>
        <w:t xml:space="preserve">　　　「前の時間のゲームも思い出してみよう。どの作戦を選んだらチームが強くなるかな？」</w:t>
      </w:r>
    </w:p>
    <w:p w:rsidR="000B46F0" w:rsidRDefault="00214365" w:rsidP="00C86F3F">
      <w:pPr>
        <w:ind w:left="3990" w:hangingChars="1900" w:hanging="3990"/>
        <w:jc w:val="left"/>
        <w:rPr>
          <w:rFonts w:hint="eastAsia"/>
        </w:rPr>
      </w:pPr>
      <w:r>
        <w:rPr>
          <w:rFonts w:hint="eastAsia"/>
          <w:noProof/>
        </w:rPr>
        <mc:AlternateContent>
          <mc:Choice Requires="wps">
            <w:drawing>
              <wp:anchor distT="0" distB="0" distL="114300" distR="114300" simplePos="0" relativeHeight="251661312" behindDoc="0" locked="0" layoutInCell="1" allowOverlap="1" wp14:anchorId="700CF60C" wp14:editId="3C482864">
                <wp:simplePos x="0" y="0"/>
                <wp:positionH relativeFrom="column">
                  <wp:posOffset>38100</wp:posOffset>
                </wp:positionH>
                <wp:positionV relativeFrom="paragraph">
                  <wp:posOffset>209550</wp:posOffset>
                </wp:positionV>
                <wp:extent cx="6781800" cy="11620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6781800" cy="116205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left:0;text-align:left;margin-left:3pt;margin-top:16.5pt;width:534pt;height:9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" filled="f" strokecolor="windowText" strokeweight="1pt"/>
            </w:pict>
          </mc:Fallback>
        </mc:AlternateContent>
      </w:r>
    </w:p>
    <w:p w:rsidR="00170E03" w:rsidRDefault="000B46F0" w:rsidP="000B46F0">
      <w:pPr>
        <w:ind w:left="3990" w:hangingChars="1900" w:hanging="3990"/>
        <w:jc w:val="left"/>
        <w:rPr>
          <w:rFonts w:hint="eastAsia"/>
          <w:b/>
          <w:u w:val="single"/>
        </w:rPr>
      </w:pPr>
      <w:r>
        <w:rPr>
          <w:rFonts w:hint="eastAsia"/>
        </w:rPr>
        <w:t xml:space="preserve">　※</w:t>
      </w:r>
      <w:r w:rsidR="00FE0731">
        <w:rPr>
          <w:rFonts w:hint="eastAsia"/>
        </w:rPr>
        <w:t>「対話的</w:t>
      </w:r>
      <w:r>
        <w:rPr>
          <w:rFonts w:hint="eastAsia"/>
        </w:rPr>
        <w:t>な学びの活性化＝たくさんしゃべっている」ではなく、</w:t>
      </w:r>
      <w:r w:rsidR="00170E03">
        <w:rPr>
          <w:rFonts w:hint="eastAsia"/>
        </w:rPr>
        <w:t>①</w:t>
      </w:r>
      <w:r w:rsidRPr="000B46F0">
        <w:rPr>
          <w:rFonts w:hint="eastAsia"/>
          <w:b/>
          <w:u w:val="single"/>
        </w:rPr>
        <w:t>視点に沿って</w:t>
      </w:r>
      <w:r w:rsidR="00170E03">
        <w:rPr>
          <w:rFonts w:hint="eastAsia"/>
          <w:b/>
          <w:u w:val="single"/>
        </w:rPr>
        <w:t>いるか②</w:t>
      </w:r>
      <w:r w:rsidRPr="000B46F0">
        <w:rPr>
          <w:rFonts w:hint="eastAsia"/>
          <w:b/>
          <w:u w:val="single"/>
        </w:rPr>
        <w:t>子どもたちが思考</w:t>
      </w:r>
    </w:p>
    <w:p w:rsidR="00170E03" w:rsidRDefault="000B46F0" w:rsidP="00170E03">
      <w:pPr>
        <w:ind w:leftChars="250" w:left="4004" w:hangingChars="1650" w:hanging="3479"/>
        <w:jc w:val="left"/>
        <w:rPr>
          <w:rFonts w:hint="eastAsia"/>
        </w:rPr>
      </w:pPr>
      <w:r w:rsidRPr="000B46F0">
        <w:rPr>
          <w:rFonts w:hint="eastAsia"/>
          <w:b/>
          <w:u w:val="single"/>
        </w:rPr>
        <w:t>をめぐらせ</w:t>
      </w:r>
      <w:r w:rsidR="00170E03">
        <w:rPr>
          <w:rFonts w:hint="eastAsia"/>
          <w:b/>
          <w:u w:val="single"/>
        </w:rPr>
        <w:t>ているか③話し合わされているのではなく主体的に話し合っているか</w:t>
      </w:r>
      <w:r>
        <w:rPr>
          <w:rFonts w:hint="eastAsia"/>
        </w:rPr>
        <w:t>ではないかと考えます。</w:t>
      </w:r>
    </w:p>
    <w:p w:rsidR="00170E03" w:rsidRDefault="00170E03" w:rsidP="00170E03">
      <w:pPr>
        <w:ind w:leftChars="250" w:left="3990" w:hangingChars="1650" w:hanging="3465"/>
        <w:jc w:val="left"/>
        <w:rPr>
          <w:rFonts w:hint="eastAsia"/>
        </w:rPr>
      </w:pPr>
      <w:r>
        <w:rPr>
          <w:rFonts w:hint="eastAsia"/>
        </w:rPr>
        <w:t>それができていないところに適切に関わってあげたらいいかと思います。また、</w:t>
      </w:r>
      <w:r w:rsidR="000B46F0">
        <w:rPr>
          <w:rFonts w:hint="eastAsia"/>
        </w:rPr>
        <w:t>「話すことが苦手な子＝思</w:t>
      </w:r>
    </w:p>
    <w:p w:rsidR="00170E03" w:rsidRDefault="000B46F0" w:rsidP="00170E03">
      <w:pPr>
        <w:ind w:leftChars="250" w:left="3990" w:hangingChars="1650" w:hanging="3465"/>
        <w:jc w:val="left"/>
        <w:rPr>
          <w:rFonts w:hint="eastAsia"/>
        </w:rPr>
      </w:pPr>
      <w:r>
        <w:rPr>
          <w:rFonts w:hint="eastAsia"/>
        </w:rPr>
        <w:t>考・判断が低い」ではないと思うので、意見が言えていない子こそ個別に関わって</w:t>
      </w:r>
      <w:r w:rsidR="00170E03">
        <w:rPr>
          <w:rFonts w:hint="eastAsia"/>
        </w:rPr>
        <w:t>（話合い後とか授業後</w:t>
      </w:r>
    </w:p>
    <w:p w:rsidR="00FE0731" w:rsidRPr="00170E03" w:rsidRDefault="00170E03" w:rsidP="00170E03">
      <w:pPr>
        <w:ind w:leftChars="250" w:left="3990" w:hangingChars="1650" w:hanging="3465"/>
        <w:jc w:val="left"/>
        <w:rPr>
          <w:rFonts w:hint="eastAsia"/>
        </w:rPr>
      </w:pPr>
      <w:r>
        <w:rPr>
          <w:rFonts w:hint="eastAsia"/>
        </w:rPr>
        <w:t>でもいいかもしれません）</w:t>
      </w:r>
      <w:r w:rsidR="000B46F0">
        <w:rPr>
          <w:rFonts w:hint="eastAsia"/>
        </w:rPr>
        <w:t>どんなことを考えているのか把握したいものです。</w:t>
      </w:r>
    </w:p>
    <w:p w:rsidR="000B46F0" w:rsidRDefault="000B46F0" w:rsidP="000B46F0">
      <w:pPr>
        <w:jc w:val="left"/>
        <w:rPr>
          <w:rFonts w:hint="eastAsia"/>
        </w:rPr>
      </w:pPr>
    </w:p>
    <w:p w:rsidR="00CA376F" w:rsidRDefault="00CA376F" w:rsidP="000B46F0">
      <w:pPr>
        <w:jc w:val="left"/>
        <w:rPr>
          <w:rFonts w:hint="eastAsia"/>
        </w:rPr>
      </w:pPr>
      <w:r>
        <w:rPr>
          <w:rFonts w:hint="eastAsia"/>
        </w:rPr>
        <w:t>◎</w:t>
      </w:r>
      <w:r w:rsidR="000B46F0">
        <w:rPr>
          <w:rFonts w:hint="eastAsia"/>
        </w:rPr>
        <w:t xml:space="preserve">　「技能」「思考・判断」が高い子どもへの関わり</w:t>
      </w:r>
    </w:p>
    <w:p w:rsidR="000B46F0" w:rsidRDefault="00CA376F" w:rsidP="00CA376F">
      <w:pPr>
        <w:ind w:firstLineChars="100" w:firstLine="210"/>
        <w:jc w:val="left"/>
        <w:rPr>
          <w:rFonts w:hint="eastAsia"/>
        </w:rPr>
      </w:pPr>
      <w:r>
        <w:rPr>
          <w:rFonts w:hint="eastAsia"/>
        </w:rPr>
        <w:t>→苦手な子のために手を抜いて合わせるなど、いわゆる「ふきこぼれ」にならないように。</w:t>
      </w:r>
    </w:p>
    <w:p w:rsidR="00CA376F" w:rsidRDefault="00CA376F" w:rsidP="00CA376F">
      <w:pPr>
        <w:ind w:firstLineChars="100" w:firstLine="210"/>
        <w:jc w:val="left"/>
        <w:rPr>
          <w:rFonts w:hint="eastAsia"/>
        </w:rPr>
      </w:pPr>
      <w:r>
        <w:rPr>
          <w:rFonts w:hint="eastAsia"/>
        </w:rPr>
        <w:t>→少し高めの目標を。</w:t>
      </w:r>
    </w:p>
    <w:p w:rsidR="000B46F0" w:rsidRDefault="000B46F0" w:rsidP="00CA376F">
      <w:pPr>
        <w:ind w:firstLineChars="100" w:firstLine="210"/>
        <w:jc w:val="left"/>
        <w:rPr>
          <w:rFonts w:hint="eastAsia"/>
        </w:rPr>
      </w:pPr>
      <w:r>
        <w:rPr>
          <w:rFonts w:hint="eastAsia"/>
        </w:rPr>
        <w:t xml:space="preserve">　・</w:t>
      </w:r>
      <w:r w:rsidR="00CA376F">
        <w:rPr>
          <w:rFonts w:hint="eastAsia"/>
        </w:rPr>
        <w:t>みんなが楽しめるようにどんなルール・作戦を選んだか、根拠をもって</w:t>
      </w:r>
    </w:p>
    <w:p w:rsidR="00CA376F" w:rsidRDefault="00CA376F" w:rsidP="000B46F0">
      <w:pPr>
        <w:jc w:val="left"/>
        <w:rPr>
          <w:rFonts w:hint="eastAsia"/>
        </w:rPr>
      </w:pPr>
      <w:r>
        <w:rPr>
          <w:rFonts w:hint="eastAsia"/>
        </w:rPr>
        <w:t xml:space="preserve">　　・みんなのお手本となるようなボール操作や動きができたか</w:t>
      </w:r>
    </w:p>
    <w:p w:rsidR="00CA376F" w:rsidRDefault="00CA376F" w:rsidP="000B46F0">
      <w:pPr>
        <w:jc w:val="left"/>
        <w:rPr>
          <w:rFonts w:hint="eastAsia"/>
        </w:rPr>
      </w:pPr>
      <w:r>
        <w:rPr>
          <w:rFonts w:hint="eastAsia"/>
        </w:rPr>
        <w:t xml:space="preserve">　　・みんなが取りやすく、シュートしやすいパスを出せたか</w:t>
      </w:r>
    </w:p>
    <w:p w:rsidR="00CA376F" w:rsidRDefault="00CA376F" w:rsidP="000B46F0">
      <w:pPr>
        <w:jc w:val="left"/>
        <w:rPr>
          <w:rFonts w:hint="eastAsia"/>
        </w:rPr>
      </w:pPr>
      <w:r>
        <w:rPr>
          <w:rFonts w:hint="eastAsia"/>
        </w:rPr>
        <w:t xml:space="preserve">　　・みんなが楽しめるように声を掛けたり、雰囲気をつくったりすることができたか　　など</w:t>
      </w:r>
    </w:p>
    <w:p w:rsidR="00CA376F" w:rsidRDefault="00170E03" w:rsidP="000B46F0">
      <w:pPr>
        <w:jc w:val="left"/>
        <w:rPr>
          <w:rFonts w:hint="eastAsia"/>
        </w:rPr>
      </w:pPr>
      <w:r>
        <w:rPr>
          <w:rFonts w:hint="eastAsia"/>
          <w:noProof/>
        </w:rPr>
        <mc:AlternateContent>
          <mc:Choice Requires="wps">
            <w:drawing>
              <wp:anchor distT="0" distB="0" distL="114300" distR="114300" simplePos="0" relativeHeight="251659264" behindDoc="0" locked="0" layoutInCell="1" allowOverlap="1" wp14:anchorId="7AF11F40" wp14:editId="0F48D9DB">
                <wp:simplePos x="0" y="0"/>
                <wp:positionH relativeFrom="column">
                  <wp:posOffset>-66675</wp:posOffset>
                </wp:positionH>
                <wp:positionV relativeFrom="paragraph">
                  <wp:posOffset>209550</wp:posOffset>
                </wp:positionV>
                <wp:extent cx="6781800" cy="733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6781800" cy="733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5.25pt;margin-top:16.5pt;width:534pt;height: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" filled="f" strokecolor="black [3213]" strokeweight="2pt"/>
            </w:pict>
          </mc:Fallback>
        </mc:AlternateContent>
      </w:r>
    </w:p>
    <w:p w:rsidR="00CA376F" w:rsidRPr="00CA376F" w:rsidRDefault="00CA376F" w:rsidP="00170E03">
      <w:pPr>
        <w:ind w:left="210" w:hangingChars="100" w:hanging="210"/>
        <w:jc w:val="left"/>
      </w:pPr>
      <w:r>
        <w:rPr>
          <w:rFonts w:hint="eastAsia"/>
        </w:rPr>
        <w:t>☆　子どもの</w:t>
      </w:r>
      <w:r w:rsidR="00170E03">
        <w:rPr>
          <w:rFonts w:hint="eastAsia"/>
        </w:rPr>
        <w:t>思考を大切にしたいので、疑問形で尋ねるような声掛けを考えています。そこで出てきた意見を一度受け止めて褒めてあげると自信につながると思います。その上でさらに質問すると、思考が深まるはずです。そして、先生の見取り・評価にも生かすことができると考えます。</w:t>
      </w:r>
    </w:p>
    <w:sectPr w:rsidR="00CA376F" w:rsidRPr="00CA376F" w:rsidSect="00C86F3F">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822"/>
    <w:rsid w:val="000B46F0"/>
    <w:rsid w:val="00170E03"/>
    <w:rsid w:val="00214365"/>
    <w:rsid w:val="00C86F3F"/>
    <w:rsid w:val="00CA376F"/>
    <w:rsid w:val="00CD6822"/>
    <w:rsid w:val="00F672EC"/>
    <w:rsid w:val="00FE07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159</Words>
  <Characters>908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Windows ユーザー</cp:lastModifiedBy>
  <cp:revision>1</cp:revision>
  <dcterms:created xsi:type="dcterms:W3CDTF">2024-08-24T02:23:00Z</dcterms:created>
  <dcterms:modified xsi:type="dcterms:W3CDTF">2024-08-24T03:30:00Z</dcterms:modified>
</cp:coreProperties>
</file>